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hint="eastAsia" w:ascii="黑体" w:hAnsi="黑体" w:eastAsia="黑体"/>
          <w:sz w:val="52"/>
          <w:szCs w:val="52"/>
        </w:rPr>
      </w:pPr>
      <w:r>
        <w:rPr>
          <w:rFonts w:hint="eastAsia" w:ascii="黑体" w:hAnsi="黑体" w:eastAsia="黑体"/>
          <w:sz w:val="52"/>
          <w:szCs w:val="52"/>
          <w:lang w:eastAsia="zh-CN"/>
        </w:rPr>
        <w:t>岔路河镇人民政府</w:t>
      </w:r>
      <w:r>
        <w:rPr>
          <w:rFonts w:hint="eastAsia" w:ascii="黑体" w:hAnsi="黑体" w:eastAsia="黑体"/>
          <w:sz w:val="52"/>
          <w:szCs w:val="52"/>
        </w:rPr>
        <w:t>2026年部门预算</w:t>
      </w:r>
    </w:p>
    <w:p w14:paraId="5C42AB12">
      <w:pPr>
        <w:jc w:val="center"/>
        <w:rPr>
          <w:rFonts w:hint="eastAsia" w:ascii="黑体" w:hAnsi="黑体" w:eastAsia="黑体"/>
          <w:sz w:val="52"/>
          <w:szCs w:val="52"/>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hint="eastAsia" w:ascii="黑体" w:hAnsi="黑体" w:eastAsia="黑体"/>
          <w:sz w:val="44"/>
          <w:szCs w:val="44"/>
          <w:lang w:eastAsia="zh-CN"/>
        </w:rPr>
      </w:pPr>
      <w:r>
        <w:rPr>
          <w:rFonts w:hint="eastAsia" w:ascii="黑体" w:hAnsi="黑体" w:eastAsia="黑体"/>
          <w:sz w:val="44"/>
          <w:szCs w:val="44"/>
          <w:lang w:eastAsia="zh-CN"/>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岔路河镇人民政府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0D63655">
      <w:pPr>
        <w:ind w:firstLine="640" w:firstLineChars="200"/>
        <w:rPr>
          <w:rFonts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一、部门主要职责及机构设置情况</w:t>
      </w:r>
    </w:p>
    <w:p w14:paraId="3F160D52">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1、本部门主要职责是</w:t>
      </w:r>
      <w:r>
        <w:rPr>
          <w:rFonts w:hint="eastAsia" w:ascii="仿宋_GB2312" w:eastAsia="仿宋_GB2312"/>
          <w:sz w:val="32"/>
          <w:szCs w:val="32"/>
          <w:lang w:eastAsia="zh-CN"/>
        </w:rPr>
        <w:t>：</w:t>
      </w:r>
    </w:p>
    <w:p w14:paraId="557C62FE">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）深入贯彻落实党在农村的各项路线、方针和政策；</w:t>
      </w:r>
    </w:p>
    <w:p w14:paraId="4BCFAD62">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）负责区域内党的组织建设及基层政权建设、抓好组织人事、宣传、纪检工作和群团组织建设，党员干部的教育、管理；负责对双重管理部门及干部的教育管理；开发农村人才资源；</w:t>
      </w:r>
    </w:p>
    <w:p w14:paraId="04582EE9">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）履行党的纪律检查和行政监察职能，监督检查镇直属部门及其领导干部贯彻执行党的路线、方针、政策、决定和命令的情况；</w:t>
      </w:r>
    </w:p>
    <w:p w14:paraId="68C4772B">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）负责区域内“两个文明”建设总体规划的制定及落实；</w:t>
      </w:r>
    </w:p>
    <w:p w14:paraId="1E52E0C5">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）负责制定区域内经济发展规划、搞好农业规划、招商引资，发展企业、发展生产，努力提高人民生活水平；</w:t>
      </w:r>
    </w:p>
    <w:p w14:paraId="677521ED">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）负责协调监督区域内财政税收、执行财政预算；</w:t>
      </w:r>
    </w:p>
    <w:p w14:paraId="6F11EFFF">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7</w:t>
      </w:r>
      <w:r>
        <w:rPr>
          <w:rFonts w:hint="eastAsia" w:ascii="仿宋_GB2312" w:eastAsia="仿宋_GB2312"/>
          <w:sz w:val="32"/>
          <w:szCs w:val="32"/>
        </w:rPr>
        <w:t>）负责区域内社会治安综合治理、宣传、贯彻、执行上级的各项法律法规，创造一个良好的生产生活环境；</w:t>
      </w:r>
    </w:p>
    <w:p w14:paraId="0F562382">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8</w:t>
      </w:r>
      <w:r>
        <w:rPr>
          <w:rFonts w:hint="eastAsia" w:ascii="仿宋_GB2312" w:eastAsia="仿宋_GB2312"/>
          <w:sz w:val="32"/>
          <w:szCs w:val="32"/>
        </w:rPr>
        <w:t>）制定区域内人口发展计划，抓好计划生育工作；</w:t>
      </w:r>
    </w:p>
    <w:p w14:paraId="6CDCD3A4">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9</w:t>
      </w:r>
      <w:r>
        <w:rPr>
          <w:rFonts w:hint="eastAsia" w:ascii="仿宋_GB2312" w:eastAsia="仿宋_GB2312"/>
          <w:sz w:val="32"/>
          <w:szCs w:val="32"/>
        </w:rPr>
        <w:t>）负责抓好区域内的社会公益福利事业。</w:t>
      </w:r>
    </w:p>
    <w:p w14:paraId="1AAF45C2">
      <w:pPr>
        <w:autoSpaceDE w:val="0"/>
        <w:autoSpaceDN w:val="0"/>
        <w:spacing w:line="600" w:lineRule="exact"/>
        <w:ind w:firstLine="640" w:firstLineChars="200"/>
        <w:jc w:val="left"/>
        <w:rPr>
          <w:rFonts w:hint="eastAsia" w:ascii="仿宋_GB2312" w:eastAsia="仿宋_GB2312"/>
          <w:sz w:val="32"/>
          <w:szCs w:val="32"/>
        </w:rPr>
      </w:pPr>
    </w:p>
    <w:p w14:paraId="6731B470">
      <w:pPr>
        <w:autoSpaceDE w:val="0"/>
        <w:autoSpaceDN w:val="0"/>
        <w:spacing w:line="600" w:lineRule="exact"/>
        <w:ind w:firstLine="640" w:firstLineChars="200"/>
        <w:jc w:val="left"/>
        <w:rPr>
          <w:rFonts w:ascii="仿宋" w:hAnsi="仿宋" w:eastAsia="仿宋"/>
          <w:sz w:val="32"/>
          <w:szCs w:val="32"/>
        </w:rPr>
      </w:pPr>
      <w:r>
        <w:rPr>
          <w:rFonts w:hint="eastAsia" w:ascii="仿宋_GB2312" w:eastAsia="仿宋_GB2312"/>
          <w:sz w:val="32"/>
          <w:szCs w:val="32"/>
        </w:rPr>
        <w:t>2、本部门内设机构（二级单位）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61人，</w:t>
      </w:r>
      <w:r>
        <w:rPr>
          <w:rFonts w:hint="eastAsia" w:ascii="仿宋_GB2312" w:hAnsi="仿宋" w:eastAsia="仿宋_GB2312" w:cs="仿宋"/>
          <w:sz w:val="32"/>
          <w:szCs w:val="32"/>
          <w:lang w:val="en-US" w:eastAsia="zh-CN"/>
        </w:rPr>
        <w:t>其中行政在职人员24人，事业在职人员37人。</w:t>
      </w: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住房保障支出等。2026年收支总预算 </w:t>
      </w:r>
      <w:r>
        <w:rPr>
          <w:rFonts w:hint="eastAsia" w:ascii="仿宋" w:hAnsi="仿宋" w:eastAsia="仿宋"/>
          <w:sz w:val="32"/>
          <w:szCs w:val="32"/>
          <w:lang w:val="en-US" w:eastAsia="zh-CN"/>
        </w:rPr>
        <w:t>438.03</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812.52</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rPr>
        <w:t xml:space="preserve"> </w:t>
      </w:r>
      <w:r>
        <w:rPr>
          <w:rFonts w:hint="eastAsia" w:ascii="仿宋" w:hAnsi="仿宋" w:eastAsia="仿宋"/>
          <w:sz w:val="32"/>
          <w:szCs w:val="32"/>
          <w:lang w:val="en-US" w:eastAsia="zh-CN"/>
        </w:rPr>
        <w:t>374.49</w:t>
      </w:r>
      <w:r>
        <w:rPr>
          <w:rFonts w:hint="eastAsia" w:ascii="仿宋" w:hAnsi="仿宋" w:eastAsia="仿宋"/>
          <w:sz w:val="32"/>
          <w:szCs w:val="32"/>
        </w:rPr>
        <w:t>万元，主要原因：</w:t>
      </w:r>
      <w:r>
        <w:rPr>
          <w:rFonts w:hint="eastAsia" w:ascii="仿宋" w:hAnsi="仿宋" w:eastAsia="仿宋"/>
          <w:sz w:val="32"/>
          <w:szCs w:val="32"/>
          <w:lang w:val="en-US" w:eastAsia="zh-CN"/>
        </w:rPr>
        <w:t>2025年</w:t>
      </w:r>
      <w:r>
        <w:rPr>
          <w:rFonts w:hint="eastAsia" w:ascii="仿宋" w:hAnsi="仿宋" w:eastAsia="仿宋"/>
          <w:sz w:val="32"/>
          <w:szCs w:val="32"/>
          <w:lang w:eastAsia="zh-CN"/>
        </w:rPr>
        <w:t>结转资金减少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2584BA84">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438.03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438.03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438</w:t>
      </w:r>
      <w:bookmarkStart w:id="0" w:name="_GoBack"/>
      <w:bookmarkEnd w:id="0"/>
      <w:r>
        <w:rPr>
          <w:rFonts w:hint="eastAsia" w:ascii="仿宋" w:hAnsi="仿宋" w:eastAsia="仿宋"/>
          <w:sz w:val="32"/>
          <w:szCs w:val="32"/>
          <w:lang w:val="en-US" w:eastAsia="zh-CN"/>
        </w:rPr>
        <w:t>.03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339.98</w:t>
      </w:r>
      <w:r>
        <w:rPr>
          <w:rFonts w:hint="eastAsia" w:ascii="仿宋" w:hAnsi="仿宋" w:eastAsia="仿宋"/>
          <w:sz w:val="32"/>
          <w:szCs w:val="32"/>
        </w:rPr>
        <w:t xml:space="preserve"> 万元，占</w:t>
      </w:r>
      <w:r>
        <w:rPr>
          <w:rFonts w:hint="eastAsia" w:ascii="仿宋" w:hAnsi="仿宋" w:eastAsia="仿宋"/>
          <w:sz w:val="32"/>
          <w:szCs w:val="32"/>
          <w:lang w:val="en-US" w:eastAsia="zh-CN"/>
        </w:rPr>
        <w:t>78</w:t>
      </w:r>
      <w:r>
        <w:rPr>
          <w:rFonts w:hint="eastAsia" w:ascii="仿宋" w:hAnsi="仿宋" w:eastAsia="仿宋"/>
          <w:sz w:val="32"/>
          <w:szCs w:val="32"/>
        </w:rPr>
        <w:t>%；项目支出</w:t>
      </w:r>
      <w:r>
        <w:rPr>
          <w:rFonts w:hint="eastAsia" w:ascii="仿宋" w:hAnsi="仿宋" w:eastAsia="仿宋"/>
          <w:sz w:val="32"/>
          <w:szCs w:val="32"/>
          <w:lang w:val="en-US" w:eastAsia="zh-CN"/>
        </w:rPr>
        <w:t>98.05</w:t>
      </w:r>
      <w:r>
        <w:rPr>
          <w:rFonts w:hint="eastAsia" w:ascii="仿宋" w:hAnsi="仿宋" w:eastAsia="仿宋"/>
          <w:sz w:val="32"/>
          <w:szCs w:val="32"/>
        </w:rPr>
        <w:t xml:space="preserve"> 万元，占</w:t>
      </w:r>
      <w:r>
        <w:rPr>
          <w:rFonts w:hint="eastAsia" w:ascii="仿宋" w:hAnsi="仿宋" w:eastAsia="仿宋"/>
          <w:sz w:val="32"/>
          <w:szCs w:val="32"/>
          <w:lang w:val="en-US" w:eastAsia="zh-CN"/>
        </w:rPr>
        <w:t>22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438.03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438.03</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438.03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368.46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45.22</w:t>
      </w:r>
      <w:r>
        <w:rPr>
          <w:rFonts w:hint="eastAsia" w:ascii="仿宋" w:hAnsi="仿宋" w:eastAsia="仿宋"/>
          <w:sz w:val="32"/>
          <w:szCs w:val="32"/>
        </w:rPr>
        <w:t>万元，住房保障支出</w:t>
      </w:r>
      <w:r>
        <w:rPr>
          <w:rFonts w:hint="eastAsia" w:ascii="仿宋" w:hAnsi="仿宋" w:eastAsia="仿宋"/>
          <w:sz w:val="32"/>
          <w:szCs w:val="32"/>
          <w:lang w:val="en-US" w:eastAsia="zh-CN"/>
        </w:rPr>
        <w:t>24.34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438.03</w:t>
      </w:r>
      <w:r>
        <w:rPr>
          <w:rFonts w:hint="eastAsia" w:ascii="仿宋" w:hAnsi="仿宋" w:eastAsia="仿宋"/>
          <w:sz w:val="32"/>
          <w:szCs w:val="32"/>
        </w:rPr>
        <w:t>万元，其中：基本支出</w:t>
      </w:r>
      <w:r>
        <w:rPr>
          <w:rFonts w:hint="eastAsia" w:ascii="仿宋" w:hAnsi="仿宋" w:eastAsia="仿宋"/>
          <w:sz w:val="32"/>
          <w:szCs w:val="32"/>
          <w:lang w:val="en-US" w:eastAsia="zh-CN"/>
        </w:rPr>
        <w:t>339.98</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%；项目支出</w:t>
      </w:r>
      <w:r>
        <w:rPr>
          <w:rFonts w:hint="eastAsia" w:ascii="仿宋" w:hAnsi="仿宋" w:eastAsia="仿宋"/>
          <w:sz w:val="32"/>
          <w:szCs w:val="32"/>
          <w:lang w:val="en-US" w:eastAsia="zh-CN"/>
        </w:rPr>
        <w:t>98.05</w:t>
      </w:r>
      <w:r>
        <w:rPr>
          <w:rFonts w:hint="eastAsia" w:ascii="仿宋" w:hAnsi="仿宋" w:eastAsia="仿宋"/>
          <w:sz w:val="32"/>
          <w:szCs w:val="32"/>
        </w:rPr>
        <w:t>万元，占</w:t>
      </w:r>
      <w:r>
        <w:rPr>
          <w:rFonts w:hint="eastAsia" w:ascii="仿宋" w:hAnsi="仿宋" w:eastAsia="仿宋"/>
          <w:sz w:val="32"/>
          <w:szCs w:val="32"/>
          <w:lang w:val="en-US" w:eastAsia="zh-CN"/>
        </w:rPr>
        <w:t>22</w:t>
      </w:r>
      <w:r>
        <w:rPr>
          <w:rFonts w:hint="eastAsia" w:ascii="仿宋" w:hAnsi="仿宋" w:eastAsia="仿宋"/>
          <w:sz w:val="32"/>
          <w:szCs w:val="32"/>
        </w:rPr>
        <w:t>%。基本支出中，人员经费</w:t>
      </w:r>
      <w:r>
        <w:rPr>
          <w:rFonts w:hint="eastAsia" w:ascii="仿宋" w:hAnsi="仿宋" w:eastAsia="仿宋"/>
          <w:sz w:val="32"/>
          <w:szCs w:val="32"/>
          <w:lang w:val="en-US" w:eastAsia="zh-CN"/>
        </w:rPr>
        <w:t>277.04</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hint="eastAsia" w:ascii="仿宋" w:hAnsi="仿宋" w:eastAsia="仿宋"/>
          <w:sz w:val="32"/>
          <w:szCs w:val="32"/>
        </w:rPr>
        <w:t>%；公用经费</w:t>
      </w:r>
      <w:r>
        <w:rPr>
          <w:rFonts w:hint="eastAsia" w:ascii="仿宋" w:hAnsi="仿宋" w:eastAsia="仿宋"/>
          <w:sz w:val="32"/>
          <w:szCs w:val="32"/>
          <w:lang w:val="en-US" w:eastAsia="zh-CN"/>
        </w:rPr>
        <w:t>62.93</w:t>
      </w:r>
      <w:r>
        <w:rPr>
          <w:rFonts w:hint="eastAsia" w:ascii="仿宋" w:hAnsi="仿宋" w:eastAsia="仿宋"/>
          <w:sz w:val="32"/>
          <w:szCs w:val="32"/>
        </w:rPr>
        <w:t>万元，占</w:t>
      </w:r>
      <w:r>
        <w:rPr>
          <w:rFonts w:hint="eastAsia" w:ascii="仿宋" w:hAnsi="仿宋" w:eastAsia="仿宋"/>
          <w:sz w:val="32"/>
          <w:szCs w:val="32"/>
          <w:lang w:val="en-US" w:eastAsia="zh-CN"/>
        </w:rPr>
        <w:t>18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368.46</w:t>
      </w:r>
      <w:r>
        <w:rPr>
          <w:rFonts w:hint="eastAsia" w:ascii="仿宋" w:hAnsi="仿宋" w:eastAsia="仿宋"/>
          <w:sz w:val="32"/>
          <w:szCs w:val="32"/>
        </w:rPr>
        <w:t xml:space="preserve"> 万元，占</w:t>
      </w:r>
      <w:r>
        <w:rPr>
          <w:rFonts w:hint="eastAsia" w:ascii="仿宋" w:hAnsi="仿宋" w:eastAsia="仿宋"/>
          <w:sz w:val="32"/>
          <w:szCs w:val="32"/>
          <w:lang w:val="en-US" w:eastAsia="zh-CN"/>
        </w:rPr>
        <w:t>84</w:t>
      </w:r>
      <w:r>
        <w:rPr>
          <w:rFonts w:hint="eastAsia" w:ascii="仿宋" w:hAnsi="仿宋" w:eastAsia="仿宋"/>
          <w:sz w:val="32"/>
          <w:szCs w:val="32"/>
        </w:rPr>
        <w:t>%，主要用于</w:t>
      </w:r>
      <w:r>
        <w:rPr>
          <w:rFonts w:hint="eastAsia" w:ascii="仿宋" w:hAnsi="仿宋" w:eastAsia="仿宋"/>
          <w:sz w:val="32"/>
          <w:szCs w:val="32"/>
          <w:lang w:eastAsia="zh-CN"/>
        </w:rPr>
        <w:t>：</w:t>
      </w:r>
      <w:r>
        <w:rPr>
          <w:rFonts w:hint="eastAsia" w:ascii="仿宋" w:hAnsi="仿宋" w:eastAsia="仿宋"/>
          <w:sz w:val="32"/>
          <w:szCs w:val="32"/>
        </w:rPr>
        <w:t>保障机关事业单位正常运转，支持各机关单位履行职能，保障各机关部门的项目的支出。</w:t>
      </w:r>
    </w:p>
    <w:p w14:paraId="3573490C">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45.22</w:t>
      </w:r>
      <w:r>
        <w:rPr>
          <w:rFonts w:hint="eastAsia" w:ascii="仿宋" w:hAnsi="仿宋" w:eastAsia="仿宋"/>
          <w:sz w:val="32"/>
          <w:szCs w:val="32"/>
        </w:rPr>
        <w:t xml:space="preserve"> 万元，占</w:t>
      </w:r>
      <w:r>
        <w:rPr>
          <w:rFonts w:hint="eastAsia" w:ascii="仿宋" w:hAnsi="仿宋" w:eastAsia="仿宋"/>
          <w:sz w:val="32"/>
          <w:szCs w:val="32"/>
          <w:lang w:val="en-US" w:eastAsia="zh-CN"/>
        </w:rPr>
        <w:t>10</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机关事业单位基本养老保险缴费支出、机关事业单位职业年金缴费支出、临时救助支出。</w:t>
      </w:r>
    </w:p>
    <w:p w14:paraId="55FEE9D0">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24.34</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eastAsia="zh-CN"/>
        </w:rPr>
        <w:t>住房公积金支出。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339.98</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277.04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62.93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8.46</w:t>
      </w:r>
      <w:r>
        <w:rPr>
          <w:rFonts w:hint="eastAsia" w:ascii="仿宋" w:hAnsi="仿宋" w:eastAsia="仿宋"/>
          <w:kern w:val="0"/>
          <w:sz w:val="32"/>
          <w:szCs w:val="32"/>
        </w:rPr>
        <w:t xml:space="preserve"> 万元，比2025年预算减少</w:t>
      </w:r>
      <w:r>
        <w:rPr>
          <w:rFonts w:hint="eastAsia" w:ascii="仿宋" w:hAnsi="仿宋" w:eastAsia="仿宋"/>
          <w:kern w:val="0"/>
          <w:sz w:val="32"/>
          <w:szCs w:val="32"/>
          <w:lang w:val="en-US" w:eastAsia="zh-CN"/>
        </w:rPr>
        <w:t>0.39</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4335C8B4">
      <w:pPr>
        <w:pStyle w:val="9"/>
        <w:ind w:firstLine="627" w:firstLineChars="196"/>
        <w:rPr>
          <w:rFonts w:hint="eastAsia" w:ascii="仿宋_GB2312" w:eastAsia="仿宋_GB2312"/>
          <w:color w:val="auto"/>
          <w:sz w:val="32"/>
          <w:szCs w:val="32"/>
          <w:highlight w:val="none"/>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3.46</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0.39</w:t>
      </w:r>
      <w:r>
        <w:rPr>
          <w:rFonts w:hint="eastAsia" w:ascii="仿宋" w:hAnsi="仿宋" w:eastAsia="仿宋"/>
          <w:kern w:val="0"/>
          <w:sz w:val="32"/>
          <w:szCs w:val="32"/>
        </w:rPr>
        <w:t xml:space="preserve"> 万元，主要原因是</w:t>
      </w:r>
      <w:r>
        <w:rPr>
          <w:rFonts w:hint="eastAsia" w:ascii="仿宋_GB2312" w:eastAsia="仿宋_GB2312"/>
          <w:color w:val="auto"/>
          <w:sz w:val="32"/>
          <w:szCs w:val="32"/>
          <w:highlight w:val="none"/>
        </w:rPr>
        <w:t>按照</w:t>
      </w:r>
      <w:r>
        <w:rPr>
          <w:rFonts w:hint="eastAsia" w:ascii="仿宋_GB2312" w:eastAsia="仿宋_GB2312"/>
          <w:color w:val="auto"/>
          <w:sz w:val="32"/>
          <w:szCs w:val="32"/>
          <w:highlight w:val="none"/>
          <w:lang w:eastAsia="zh-CN"/>
        </w:rPr>
        <w:t>上级</w:t>
      </w:r>
      <w:r>
        <w:rPr>
          <w:rFonts w:hint="eastAsia" w:ascii="仿宋_GB2312" w:eastAsia="仿宋_GB2312"/>
          <w:color w:val="auto"/>
          <w:sz w:val="32"/>
          <w:szCs w:val="32"/>
          <w:highlight w:val="none"/>
        </w:rPr>
        <w:t>统一要求同比上年压减，对三公经费进行了压减</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2026</w:t>
      </w:r>
      <w:r>
        <w:rPr>
          <w:rFonts w:hint="eastAsia" w:ascii="仿宋_GB2312" w:eastAsia="仿宋_GB2312"/>
          <w:color w:val="auto"/>
          <w:sz w:val="32"/>
          <w:szCs w:val="32"/>
          <w:highlight w:val="none"/>
        </w:rPr>
        <w:t>年预算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年预算</w:t>
      </w:r>
      <w:r>
        <w:rPr>
          <w:rFonts w:hint="eastAsia" w:ascii="仿宋_GB2312" w:eastAsia="仿宋_GB2312"/>
          <w:color w:val="auto"/>
          <w:sz w:val="32"/>
          <w:szCs w:val="32"/>
          <w:highlight w:val="none"/>
          <w:lang w:eastAsia="zh-CN"/>
        </w:rPr>
        <w:t>有所减少。</w:t>
      </w:r>
    </w:p>
    <w:p w14:paraId="7288DF6E">
      <w:pPr>
        <w:pStyle w:val="9"/>
        <w:ind w:firstLine="640" w:firstLineChars="200"/>
        <w:rPr>
          <w:rFonts w:hint="eastAsia" w:ascii="仿宋" w:hAnsi="仿宋" w:eastAsia="仿宋"/>
          <w:kern w:val="0"/>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82FC4C9">
      <w:pPr>
        <w:pStyle w:val="9"/>
        <w:ind w:firstLine="640"/>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438.03</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31.77</w:t>
      </w:r>
      <w:r>
        <w:rPr>
          <w:rFonts w:hint="eastAsia" w:ascii="仿宋" w:hAnsi="仿宋" w:eastAsia="仿宋"/>
          <w:sz w:val="32"/>
          <w:szCs w:val="32"/>
        </w:rPr>
        <w:t xml:space="preserve"> 万元，增长</w:t>
      </w:r>
      <w:r>
        <w:rPr>
          <w:rFonts w:hint="eastAsia" w:ascii="仿宋" w:hAnsi="仿宋" w:eastAsia="仿宋"/>
          <w:sz w:val="32"/>
          <w:szCs w:val="32"/>
          <w:lang w:val="en-US" w:eastAsia="zh-CN"/>
        </w:rPr>
        <w:t>8</w:t>
      </w:r>
      <w:r>
        <w:rPr>
          <w:rFonts w:hint="eastAsia" w:ascii="仿宋" w:hAnsi="仿宋" w:eastAsia="仿宋"/>
          <w:sz w:val="32"/>
          <w:szCs w:val="32"/>
        </w:rPr>
        <w:t>%，主要原因是</w:t>
      </w:r>
      <w:r>
        <w:rPr>
          <w:rFonts w:hint="eastAsia" w:ascii="仿宋" w:hAnsi="仿宋" w:eastAsia="仿宋"/>
          <w:sz w:val="32"/>
          <w:szCs w:val="32"/>
          <w:lang w:eastAsia="zh-CN"/>
        </w:rPr>
        <w:t>机关事业单位基本养老保险缴费支出、机关事业单位职业年金缴费支出增加。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0.8</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0.8</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val="en-US" w:eastAsia="zh-CN"/>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2</w:t>
      </w:r>
      <w:r>
        <w:rPr>
          <w:rFonts w:hint="eastAsia" w:ascii="仿宋" w:hAnsi="仿宋" w:eastAsia="仿宋"/>
          <w:sz w:val="32"/>
          <w:szCs w:val="32"/>
        </w:rPr>
        <w:t xml:space="preserve"> 辆</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7</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98.05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D22A73"/>
    <w:rsid w:val="187E3884"/>
    <w:rsid w:val="18F97B94"/>
    <w:rsid w:val="191A0446"/>
    <w:rsid w:val="1B4A363A"/>
    <w:rsid w:val="1BC526EF"/>
    <w:rsid w:val="1C882350"/>
    <w:rsid w:val="1CDC1A5B"/>
    <w:rsid w:val="1F451F7A"/>
    <w:rsid w:val="20EF71F1"/>
    <w:rsid w:val="21FE2E7E"/>
    <w:rsid w:val="2323212D"/>
    <w:rsid w:val="23FA4ECF"/>
    <w:rsid w:val="24FB53C7"/>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2059EE"/>
    <w:rsid w:val="6C626D3D"/>
    <w:rsid w:val="6DF0400D"/>
    <w:rsid w:val="6E5B22F8"/>
    <w:rsid w:val="700E2DC7"/>
    <w:rsid w:val="70EF2762"/>
    <w:rsid w:val="71201EF9"/>
    <w:rsid w:val="716F5053"/>
    <w:rsid w:val="729E55FD"/>
    <w:rsid w:val="73D62900"/>
    <w:rsid w:val="73FA7C77"/>
    <w:rsid w:val="744F0BEE"/>
    <w:rsid w:val="746E51AC"/>
    <w:rsid w:val="747A56EB"/>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2</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去哪了</cp:lastModifiedBy>
  <dcterms:modified xsi:type="dcterms:W3CDTF">2026-03-24T06:36:20Z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4111D0620FC74E89A83645788897BFB4_13</vt:lpwstr>
  </property>
  <property fmtid="{D5CDD505-2E9C-101B-9397-08002B2CF9AE}" pid="4" name="KSOTemplateDocerSaveRecord">
    <vt:lpwstr>eyJoZGlkIjoiNDJkZTQwOGMxYTQ0NjFlMDc5NjBlY2I0ZmI5MDhkODkiLCJ1c2VySWQiOiI0MTYxNjIxMjcifQ==</vt:lpwstr>
  </property>
</Properties>
</file>